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57" w:rsidRDefault="00CD4257" w:rsidP="00CD4257">
      <w:pPr>
        <w:autoSpaceDE w:val="0"/>
        <w:autoSpaceDN w:val="0"/>
        <w:adjustRightInd w:val="0"/>
        <w:rPr>
          <w:rFonts w:ascii="Comic Sans MS" w:hAnsi="Comic Sans MS" w:cs="Tahoma"/>
          <w:b/>
          <w:bCs/>
          <w:i/>
          <w:iCs/>
          <w:color w:val="000000"/>
          <w:sz w:val="24"/>
          <w:szCs w:val="24"/>
        </w:rPr>
      </w:pPr>
    </w:p>
    <w:p w:rsidR="00D16C8A" w:rsidRPr="006E63DA" w:rsidRDefault="00D16C8A" w:rsidP="00D16C8A">
      <w:pPr>
        <w:jc w:val="center"/>
        <w:rPr>
          <w:rFonts w:asciiTheme="minorHAnsi" w:hAnsiTheme="minorHAnsi" w:cstheme="minorHAnsi"/>
        </w:rPr>
      </w:pPr>
      <w:bookmarkStart w:id="0" w:name="_Hlk76388037"/>
      <w:bookmarkEnd w:id="0"/>
      <w:r w:rsidRPr="006E63DA">
        <w:rPr>
          <w:rFonts w:asciiTheme="minorHAnsi" w:hAnsiTheme="minorHAnsi" w:cstheme="minorHAnsi"/>
          <w:b/>
          <w:bCs/>
        </w:rPr>
        <w:t>ΟΙΚΟΝΟΜΙΚΗ ΠΡΟΣΦΟΡΑ Του/Της</w:t>
      </w:r>
    </w:p>
    <w:p w:rsidR="00D16C8A" w:rsidRPr="006E63DA" w:rsidRDefault="00D16C8A" w:rsidP="00D16C8A">
      <w:pPr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………………………………………………………………………………………………………………….…………………………… </w:t>
      </w:r>
    </w:p>
    <w:p w:rsidR="00D16C8A" w:rsidRPr="006E63DA" w:rsidRDefault="00D16C8A" w:rsidP="00D16C8A">
      <w:pPr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 xml:space="preserve">∆/νση: ……………………………………………………………………................................................................. </w:t>
      </w:r>
    </w:p>
    <w:p w:rsidR="00D16C8A" w:rsidRPr="006E63DA" w:rsidRDefault="00D16C8A" w:rsidP="00D16C8A">
      <w:pPr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>Τηλ.: ……………………………………………………...................................................................................</w:t>
      </w:r>
    </w:p>
    <w:p w:rsidR="00D16C8A" w:rsidRPr="006E63DA" w:rsidRDefault="00D16C8A" w:rsidP="00D16C8A">
      <w:pPr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>ΑΦΜ: …………………………………………………………………  ΔΟΥ……………………….……………………………………..</w:t>
      </w:r>
    </w:p>
    <w:p w:rsidR="006E63DA" w:rsidRDefault="006E63DA" w:rsidP="00D16C8A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D16C8A" w:rsidRPr="006E63DA" w:rsidRDefault="00D16C8A" w:rsidP="00D16C8A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E63DA">
        <w:rPr>
          <w:rFonts w:asciiTheme="minorHAnsi" w:hAnsiTheme="minorHAnsi" w:cstheme="minorHAnsi"/>
          <w:b/>
          <w:bCs/>
          <w:u w:val="single"/>
        </w:rPr>
        <w:t xml:space="preserve">ΠΡΟΣ ΤΟ ΔΗΜΟ ΧΕΡΣΟΝΗΣΟΥ </w:t>
      </w:r>
    </w:p>
    <w:p w:rsidR="00D16C8A" w:rsidRPr="006E63DA" w:rsidRDefault="006E63DA" w:rsidP="00D16C8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Για </w:t>
      </w:r>
      <w:r w:rsidR="00D16C8A" w:rsidRPr="006E63DA">
        <w:rPr>
          <w:rFonts w:asciiTheme="minorHAnsi" w:hAnsiTheme="minorHAnsi" w:cstheme="minorHAnsi"/>
          <w:b/>
          <w:bCs/>
        </w:rPr>
        <w:t xml:space="preserve"> </w:t>
      </w:r>
      <w:r w:rsidR="00D64411" w:rsidRPr="006E63DA">
        <w:rPr>
          <w:rFonts w:asciiTheme="minorHAnsi" w:hAnsiTheme="minorHAnsi" w:cstheme="minorHAnsi"/>
          <w:b/>
          <w:sz w:val="24"/>
        </w:rPr>
        <w:t>Υπηρεσίες σ</w:t>
      </w:r>
      <w:r w:rsidR="00D64411" w:rsidRPr="006E63DA">
        <w:rPr>
          <w:rFonts w:asciiTheme="minorHAnsi" w:hAnsiTheme="minorHAnsi" w:cstheme="minorHAnsi"/>
          <w:b/>
          <w:bCs/>
          <w:color w:val="000000"/>
          <w:sz w:val="24"/>
        </w:rPr>
        <w:t>ίτιση</w:t>
      </w:r>
      <w:r w:rsidR="00D64411" w:rsidRPr="006E63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ς </w:t>
      </w:r>
      <w:r w:rsidR="00D64411" w:rsidRPr="006E63DA">
        <w:rPr>
          <w:rFonts w:asciiTheme="minorHAnsi" w:hAnsiTheme="minorHAnsi" w:cstheme="minorHAnsi"/>
          <w:b/>
          <w:bCs/>
          <w:iCs/>
          <w:sz w:val="26"/>
          <w:szCs w:val="26"/>
        </w:rPr>
        <w:t>των μαθητών του Καλλιτεχνικού &amp; του Μουσικού Σχολείου Ν. Ηρακλείου για τη σχολική περίοδο Μάιος 2022- Ιούνιος 2024</w:t>
      </w:r>
      <w:r w:rsidR="00D64411" w:rsidRPr="006E63DA">
        <w:rPr>
          <w:rFonts w:asciiTheme="minorHAnsi" w:hAnsiTheme="minorHAnsi" w:cstheme="minorHAnsi"/>
          <w:b/>
          <w:bCs/>
        </w:rPr>
        <w:t xml:space="preserve"> </w:t>
      </w:r>
      <w:r w:rsidR="00D16C8A" w:rsidRPr="006E63DA">
        <w:rPr>
          <w:rFonts w:asciiTheme="minorHAnsi" w:hAnsiTheme="minorHAnsi" w:cstheme="minorHAnsi"/>
          <w:b/>
          <w:bCs/>
        </w:rPr>
        <w:t xml:space="preserve">(ΑΡΙΘ. ΜΕΛΕΤΗΣ </w:t>
      </w:r>
      <w:r w:rsidR="00D64411" w:rsidRPr="006E63DA">
        <w:rPr>
          <w:rFonts w:asciiTheme="minorHAnsi" w:hAnsiTheme="minorHAnsi" w:cstheme="minorHAnsi"/>
          <w:b/>
          <w:bCs/>
        </w:rPr>
        <w:t>1</w:t>
      </w:r>
      <w:r w:rsidR="00D16C8A" w:rsidRPr="006E63DA">
        <w:rPr>
          <w:rFonts w:asciiTheme="minorHAnsi" w:hAnsiTheme="minorHAnsi" w:cstheme="minorHAnsi"/>
          <w:b/>
          <w:bCs/>
        </w:rPr>
        <w:t>/202</w:t>
      </w:r>
      <w:r w:rsidR="00D64411" w:rsidRPr="006E63DA">
        <w:rPr>
          <w:rFonts w:asciiTheme="minorHAnsi" w:hAnsiTheme="minorHAnsi" w:cstheme="minorHAnsi"/>
          <w:b/>
          <w:bCs/>
        </w:rPr>
        <w:t>2</w:t>
      </w:r>
      <w:r w:rsidR="00D16C8A" w:rsidRPr="006E63DA">
        <w:rPr>
          <w:rFonts w:asciiTheme="minorHAnsi" w:hAnsiTheme="minorHAnsi" w:cstheme="minorHAnsi"/>
          <w:b/>
          <w:bCs/>
        </w:rPr>
        <w:t xml:space="preserve">) </w:t>
      </w:r>
    </w:p>
    <w:p w:rsidR="00D16C8A" w:rsidRPr="006E63DA" w:rsidRDefault="00D16C8A" w:rsidP="00D16C8A">
      <w:pPr>
        <w:jc w:val="center"/>
        <w:rPr>
          <w:rFonts w:asciiTheme="minorHAnsi" w:hAnsiTheme="minorHAnsi" w:cstheme="minorHAnsi"/>
          <w:b/>
        </w:rPr>
      </w:pPr>
      <w:r w:rsidRPr="006E63DA">
        <w:rPr>
          <w:rFonts w:asciiTheme="minorHAnsi" w:hAnsiTheme="minorHAnsi" w:cstheme="minorHAnsi"/>
          <w:b/>
        </w:rPr>
        <w:t xml:space="preserve">ΑΡ. ΔΙΑΚ/ΞΗΣ </w:t>
      </w:r>
      <w:r w:rsidR="004C5924" w:rsidRPr="004C5924">
        <w:rPr>
          <w:rFonts w:asciiTheme="minorHAnsi" w:hAnsiTheme="minorHAnsi" w:cstheme="minorHAnsi"/>
          <w:b/>
        </w:rPr>
        <w:t>9</w:t>
      </w:r>
      <w:r w:rsidR="004C5924">
        <w:rPr>
          <w:rFonts w:asciiTheme="minorHAnsi" w:hAnsiTheme="minorHAnsi" w:cstheme="minorHAnsi"/>
          <w:b/>
          <w:lang w:val="en-US"/>
        </w:rPr>
        <w:t>444</w:t>
      </w:r>
      <w:r w:rsidRPr="006E63DA">
        <w:rPr>
          <w:rFonts w:asciiTheme="minorHAnsi" w:hAnsiTheme="minorHAnsi" w:cstheme="minorHAnsi"/>
          <w:b/>
        </w:rPr>
        <w:t>/</w:t>
      </w:r>
      <w:bookmarkStart w:id="1" w:name="_GoBack"/>
      <w:bookmarkEnd w:id="1"/>
      <w:r w:rsidRPr="006E63DA">
        <w:rPr>
          <w:rFonts w:asciiTheme="minorHAnsi" w:hAnsiTheme="minorHAnsi" w:cstheme="minorHAnsi"/>
          <w:b/>
        </w:rPr>
        <w:t>2022</w:t>
      </w:r>
    </w:p>
    <w:p w:rsidR="00CD4257" w:rsidRPr="006E63DA" w:rsidRDefault="00CD4257" w:rsidP="00CD42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CD4257" w:rsidRPr="006E63DA" w:rsidRDefault="00CD4257" w:rsidP="00CD42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CD4257" w:rsidRPr="006E63DA" w:rsidRDefault="00CD4257" w:rsidP="00CD4257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63DA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 Ρ Ο Ϋ Π Ο Λ Ο Γ Ι Σ Μ Ο Σ</w:t>
      </w:r>
    </w:p>
    <w:p w:rsidR="00CD4257" w:rsidRPr="006E63DA" w:rsidRDefault="00CD4257" w:rsidP="00CD4257">
      <w:pPr>
        <w:autoSpaceDE w:val="0"/>
        <w:autoSpaceDN w:val="0"/>
        <w:adjustRightInd w:val="0"/>
        <w:ind w:left="-59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1023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014"/>
        <w:gridCol w:w="1844"/>
        <w:gridCol w:w="1844"/>
        <w:gridCol w:w="1673"/>
        <w:gridCol w:w="2014"/>
      </w:tblGrid>
      <w:tr w:rsidR="00CD4257" w:rsidRPr="006E63DA" w:rsidTr="00CD42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ΜΟΝΑΔΑ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ΠΟΣΟΤΗΤΑ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ΤΙΜΗ ΜΟΝΑΔΟΣ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</w:tr>
      <w:tr w:rsidR="00CD4257" w:rsidRPr="006E63DA" w:rsidTr="00D16C8A">
        <w:trPr>
          <w:trHeight w:val="1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Παροχή υπηρεσιών πλήρους σχολικού γεύματος που περιλαμβάνει κυρίως πιάτο, σαλάτα, φρούτο, γλυκό, νερό, ψωμί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Μερίδα / υπηρεσία σχολικού γεύματος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260.350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D4257" w:rsidRPr="006E63DA" w:rsidTr="00D16C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260.350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D4257" w:rsidRPr="006E63DA" w:rsidTr="00D16C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D4257" w:rsidRPr="006E63DA" w:rsidTr="00D16C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E63D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57" w:rsidRPr="006E63DA" w:rsidRDefault="00CD425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D4257" w:rsidRPr="006E63DA" w:rsidRDefault="00CD4257" w:rsidP="00CD42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606F0" w:rsidRPr="006E63DA" w:rsidRDefault="007606F0" w:rsidP="006E63DA">
      <w:pPr>
        <w:spacing w:line="240" w:lineRule="auto"/>
        <w:ind w:left="-426"/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>Σύνολο µε Φ.Π.Α. (ολογράφως):…………............................................................................................................. 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6F0" w:rsidRPr="006E63DA" w:rsidRDefault="007606F0" w:rsidP="007606F0">
      <w:pPr>
        <w:spacing w:line="240" w:lineRule="auto"/>
        <w:jc w:val="both"/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 xml:space="preserve">               </w:t>
      </w:r>
    </w:p>
    <w:p w:rsidR="007606F0" w:rsidRPr="006E63DA" w:rsidRDefault="007606F0" w:rsidP="007606F0">
      <w:pPr>
        <w:spacing w:line="240" w:lineRule="auto"/>
        <w:jc w:val="both"/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 xml:space="preserve">                                                                                             ΗΜΕΡΟΜΗΝΙΑ:</w:t>
      </w:r>
    </w:p>
    <w:p w:rsidR="007606F0" w:rsidRPr="006E63DA" w:rsidRDefault="007606F0" w:rsidP="007606F0">
      <w:pPr>
        <w:jc w:val="both"/>
        <w:rPr>
          <w:rFonts w:asciiTheme="minorHAnsi" w:hAnsiTheme="minorHAnsi" w:cstheme="minorHAnsi"/>
        </w:rPr>
      </w:pPr>
      <w:r w:rsidRPr="006E63DA">
        <w:rPr>
          <w:rFonts w:asciiTheme="minorHAnsi" w:hAnsiTheme="minorHAnsi" w:cstheme="minorHAnsi"/>
        </w:rPr>
        <w:t xml:space="preserve">                                                                                      Ο/Η  ΠΡΟΣΦΕΡΩΝ/ΟΥΣΑ </w:t>
      </w:r>
    </w:p>
    <w:p w:rsidR="007606F0" w:rsidRPr="006E63DA" w:rsidRDefault="007606F0" w:rsidP="007606F0">
      <w:pPr>
        <w:ind w:left="-426"/>
        <w:jc w:val="both"/>
        <w:rPr>
          <w:rFonts w:asciiTheme="minorHAnsi" w:hAnsiTheme="minorHAnsi" w:cstheme="minorHAnsi"/>
        </w:rPr>
      </w:pPr>
    </w:p>
    <w:p w:rsidR="00CD4257" w:rsidRPr="006E63DA" w:rsidRDefault="007606F0" w:rsidP="00593DFD">
      <w:pPr>
        <w:ind w:left="-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63DA">
        <w:rPr>
          <w:rFonts w:asciiTheme="minorHAnsi" w:hAnsiTheme="minorHAnsi" w:cstheme="minorHAnsi"/>
        </w:rPr>
        <w:t xml:space="preserve">Αφού έλαβα γνώση τη  Διακήρυξη του Ηλεκτρονικού Διαγωνισμού για την  </w:t>
      </w:r>
      <w:r w:rsidR="00593DFD" w:rsidRPr="006E63DA">
        <w:rPr>
          <w:rFonts w:asciiTheme="minorHAnsi" w:hAnsiTheme="minorHAnsi" w:cstheme="minorHAnsi"/>
        </w:rPr>
        <w:t>υπηρεσία</w:t>
      </w:r>
      <w:r w:rsidRPr="006E63DA">
        <w:rPr>
          <w:rFonts w:asciiTheme="minorHAnsi" w:hAnsiTheme="minorHAnsi" w:cstheme="minorHAnsi"/>
        </w:rPr>
        <w:t xml:space="preserve"> με τίτλο  που αναγράφεται, υποβάλλω την παρούσα προσφορά και δηλώνω ότι αποδέχομαι πλήρως και χωρίς επιφύλαξη τους όρους και την μελέτη αυτής.</w:t>
      </w:r>
    </w:p>
    <w:sectPr w:rsidR="00CD4257" w:rsidRPr="006E6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6"/>
    <w:rsid w:val="004C5924"/>
    <w:rsid w:val="00593DFD"/>
    <w:rsid w:val="00632CF6"/>
    <w:rsid w:val="006E63DA"/>
    <w:rsid w:val="007606F0"/>
    <w:rsid w:val="00780F5A"/>
    <w:rsid w:val="00CD4257"/>
    <w:rsid w:val="00D16C8A"/>
    <w:rsid w:val="00D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7"/>
    <w:pPr>
      <w:spacing w:before="22" w:after="0" w:line="276" w:lineRule="exact"/>
      <w:ind w:left="2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7"/>
    <w:pPr>
      <w:spacing w:before="22" w:after="0" w:line="276" w:lineRule="exact"/>
      <w:ind w:left="2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D652-A186-4E1A-8BB3-951AA73D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2022-04-06T05:34:00Z</dcterms:created>
  <dcterms:modified xsi:type="dcterms:W3CDTF">2022-05-20T11:12:00Z</dcterms:modified>
</cp:coreProperties>
</file>